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OBA Reunion Day 2026</w:t>
      </w:r>
    </w:p>
    <w:p>
      <w:pPr>
        <w:pStyle w:val="Subtitle"/>
      </w:pPr>
      <w:r>
        <w:t>57th Annual Old Boys Reunion | Sainik School Kazhakootam | 18 July 2026</w:t>
      </w:r>
    </w:p>
    <w:p>
      <w:r>
        <w:t>Sainik School Kazhakootam welcomed 855 participants — 549 Old Boys and 306 guests — for its 57th Annual Old Boys’ Reunion on 18 July 2026. Hosted by the Batch of 1999 as Fiesta ’99, the gathering brought alumni, teachers, staff and families together. Rear Admiral P. A. A. R. Sadiq, NM, was Chief Guest, with Major General Arun C. G., SM, VSM, ADG NCC, Kerala and Lakshadweep, as Guest of Honour. Online registration and QR-based entry supported arrivals.</w:t>
      </w:r>
    </w:p>
    <w:p>
      <w:r>
        <w:t>The morning included OBA flag hoisting, homage at the Hut of Remembrance, the Guard of Honour and wreath-laying at the Stupa of Remembrance. Guruvandanam honoured former teachers, while the commemoration meeting recognised achievement and service. Amarveer, an audio-visual tribute, remembered alumni who lost their lives in military service.</w:t>
      </w:r>
    </w:p>
    <w:p>
      <w:r>
        <w:t>Seven PC Satish Chandran Memorial Lifetime Achievement Awards and three Fg Offr MP Anil Kumar Memorial Achiever of the Year Awards were presented. The OBA Executive Committee instituted two NCC rolling trophies in memory of Col N. J. Nair, AC, KC, and Capt R. Harshan, AC. Funded by the Batches of 1967 and 1997, they were presented to the NCC Directorate.</w:t>
      </w:r>
    </w:p>
    <w:p>
      <w:r>
        <w:t>The literary programme featured Being NBN, compiled by Pradeep Nair B in memory of his father, N. Balakrishnan Nair, and Kazhak Ormakal by former teacher Sudhalekshmi Miss. Smash ’99, the indoor badminton court gifted by the Batch of 1999, was inaugurated. School-mess lunch, alumni-versus-cadets sport and children’s activities added to the day’s fellowship.</w:t>
      </w:r>
    </w:p>
    <w:p>
      <w:r>
        <w:t>At the Special General Meeting, members unanimously approved a bylaw amendment and an Election Standard Operating Procedure enabling electronic voting, paving the way for the OBA’s first online Executive Committee election. The Millennium Batch of 2000 presented its plans for the 2027 hosting year, covering learning resources, cadet development, sport, wellness, Guruvandanam and cultural activities, to be developed with the OBA and school authorities.</w:t>
      </w:r>
    </w:p>
    <w:p>
      <w:r>
        <w:t>The official OBA Reunion Dinner, organised and hosted by the Executive Committee at the Southern Air Command Officers’ Mess, brought together 311 participants. Included in the official reunion programme for the first time, it extended the day’s opportunity to reconnect.</w:t>
      </w:r>
    </w:p>
    <w:p>
      <w:r>
        <w:t>The hosting year also included Project Lakshya mentoring and GTO training, Project Udaan entrance guidance, a staff medical camp, community meals in memory of Gokul, LitFest, the Kazhak rap and short-film invitation, and Jashn. The first NDA/NA Cadets’ Homecoming was an OBA Executive Committee initiative conducted by the Batch of 1999.</w:t>
      </w:r>
    </w:p>
    <w:p>
      <w:r>
        <w:t>Pre-reunion Project LAKSHYA: On 11 July, the Batch of 1999 organised an interaction with Lt Cdr Dilna K, Shaurya Chakra, Lt Cdr Roopa A, Shaurya Chakra, and Everest summiteer Mrs Zuhra C. Their experiences and a lively question-and-answer session inspired cadets. School leaders, staff, batch and OBA representatives attended, and the school and hosting batch jointly presented mementos. The guests’ alumni-family connections made the occasion especially meaningful.</w:t>
      </w:r>
    </w:p>
    <w:sectPr w:rsidR="00FC693F" w:rsidRPr="0006063C" w:rsidSect="00034616">
      <w:footerReference w:type="default" r:id="rId9"/>
      <w:pgSz w:w="11909" w:h="16834"/>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SSKZM OBA  |  Newsletter brief  |  29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